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Script for Benefits of Chartering a Key Club (For Kiwanis Clubs)</w:t>
      </w:r>
    </w:p>
    <w:p w:rsidR="00000000" w:rsidDel="00000000" w:rsidP="00000000" w:rsidRDefault="00000000" w:rsidRPr="00000000" w14:paraId="00000002">
      <w:pPr>
        <w:spacing w:line="48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Slide 1:</w:t>
      </w:r>
      <w:r w:rsidDel="00000000" w:rsidR="00000000" w:rsidRPr="00000000">
        <w:rPr>
          <w:rFonts w:ascii="Verdana" w:cs="Verdana" w:eastAsia="Verdana" w:hAnsi="Verdana"/>
          <w:sz w:val="24"/>
          <w:szCs w:val="24"/>
          <w:rtl w:val="0"/>
        </w:rPr>
        <w:t xml:space="preserve"> Hello everyone, my name is (Name), the Key Club Division (#) Lieutenant Governor. Thank you for having me and for all you do as Kiwanians. While your Kiwanis Club currently does not sponsor a Key Club, I believe it would be beneficial for you to charter a club at (Name) High School.</w:t>
      </w:r>
    </w:p>
    <w:p w:rsidR="00000000" w:rsidDel="00000000" w:rsidP="00000000" w:rsidRDefault="00000000" w:rsidRPr="00000000" w14:paraId="00000003">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spacing w:line="48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Slide 2:</w:t>
      </w:r>
      <w:r w:rsidDel="00000000" w:rsidR="00000000" w:rsidRPr="00000000">
        <w:rPr>
          <w:rFonts w:ascii="Verdana" w:cs="Verdana" w:eastAsia="Verdana" w:hAnsi="Verdana"/>
          <w:sz w:val="24"/>
          <w:szCs w:val="24"/>
          <w:rtl w:val="0"/>
        </w:rPr>
        <w:t xml:space="preserve"> By getting involved with high schoolers, you are supporting and inspiring leaders. Kiwanians have many positive influences on Key Clubbers, ranging from giving advice to being a role model and friend. Best of all, you get to watch and help kids grow into amazing leaders in the community.</w:t>
      </w:r>
    </w:p>
    <w:p w:rsidR="00000000" w:rsidDel="00000000" w:rsidP="00000000" w:rsidRDefault="00000000" w:rsidRPr="00000000" w14:paraId="00000005">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spacing w:line="48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Slide 3:</w:t>
      </w:r>
      <w:r w:rsidDel="00000000" w:rsidR="00000000" w:rsidRPr="00000000">
        <w:rPr>
          <w:rFonts w:ascii="Verdana" w:cs="Verdana" w:eastAsia="Verdana" w:hAnsi="Verdana"/>
          <w:sz w:val="24"/>
          <w:szCs w:val="24"/>
          <w:rtl w:val="0"/>
        </w:rPr>
        <w:t xml:space="preserve"> Key Clubs are a way to get support with your club’s events. While you can always send requests for assistance to me to send out, chartering a Key Club allows your club to have direct access to volunteers here to help you! </w:t>
      </w:r>
    </w:p>
    <w:p w:rsidR="00000000" w:rsidDel="00000000" w:rsidP="00000000" w:rsidRDefault="00000000" w:rsidRPr="00000000" w14:paraId="00000007">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spacing w:line="48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Slide 4:</w:t>
      </w:r>
      <w:r w:rsidDel="00000000" w:rsidR="00000000" w:rsidRPr="00000000">
        <w:rPr>
          <w:rFonts w:ascii="Verdana" w:cs="Verdana" w:eastAsia="Verdana" w:hAnsi="Verdana"/>
          <w:sz w:val="24"/>
          <w:szCs w:val="24"/>
          <w:rtl w:val="0"/>
        </w:rPr>
        <w:t xml:space="preserve"> Just as Kiwanis Clubs have service projects, so do Key Clubs. By helping out high schools and attending Key Club service events, you are spreading the Kiwanis name. At events where there are multiple organizations, this can lead to collaborations or increased membership.</w:t>
      </w:r>
    </w:p>
    <w:p w:rsidR="00000000" w:rsidDel="00000000" w:rsidP="00000000" w:rsidRDefault="00000000" w:rsidRPr="00000000" w14:paraId="00000009">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line="48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Slide 5:</w:t>
      </w:r>
      <w:r w:rsidDel="00000000" w:rsidR="00000000" w:rsidRPr="00000000">
        <w:rPr>
          <w:rFonts w:ascii="Verdana" w:cs="Verdana" w:eastAsia="Verdana" w:hAnsi="Verdana"/>
          <w:sz w:val="24"/>
          <w:szCs w:val="24"/>
          <w:rtl w:val="0"/>
        </w:rPr>
        <w:t xml:space="preserve"> Increased membership can occur due to the Kiwanis Club’s reach in schools and clubs. Many Key Club Faculty Advisors are interested in service and may want to join your club. In addition, the parents of Key Club members and graduated Key Clubbers already know about Kiwanis and how great of an organization it is. Graduated Key Clubbers may go from Key Club to Circle K International to Kiwanis, or Key Club directly to Kiwanis.</w:t>
      </w:r>
    </w:p>
    <w:p w:rsidR="00000000" w:rsidDel="00000000" w:rsidP="00000000" w:rsidRDefault="00000000" w:rsidRPr="00000000" w14:paraId="0000000B">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line="48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Slide 6:</w:t>
      </w:r>
      <w:r w:rsidDel="00000000" w:rsidR="00000000" w:rsidRPr="00000000">
        <w:rPr>
          <w:rFonts w:ascii="Verdana" w:cs="Verdana" w:eastAsia="Verdana" w:hAnsi="Verdana"/>
          <w:sz w:val="24"/>
          <w:szCs w:val="24"/>
          <w:rtl w:val="0"/>
        </w:rPr>
        <w:t xml:space="preserve"> By chartering a club at (Name) High School, your Kiwanis Club can make an even bigger impact in (City). More importantly, you are helping mold high schoolers into the leaders of tomorrow. If you are interested in chartering or advising this club or any others, please speak to me after or email me at (divisional email). Thank you.</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